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C7" w:rsidRDefault="009F7DC7" w:rsidP="00CA5774">
      <w:pPr>
        <w:pStyle w:val="5"/>
        <w:rPr>
          <w:rFonts w:ascii="Times New Roman" w:hAnsi="Times New Roman"/>
          <w:i w:val="0"/>
          <w:sz w:val="24"/>
          <w:szCs w:val="24"/>
          <w:u w:val="none"/>
        </w:rPr>
      </w:pPr>
    </w:p>
    <w:p w:rsidR="00A51451" w:rsidRDefault="00A51451" w:rsidP="00A51451">
      <w:pPr>
        <w:rPr>
          <w:rFonts w:ascii="Times New Roman" w:hAnsi="Times New Roman"/>
          <w:b w:val="0"/>
          <w:i w:val="0"/>
          <w:smallCaps w:val="0"/>
          <w:lang w:eastAsia="en-US"/>
        </w:rPr>
      </w:pPr>
    </w:p>
    <w:p w:rsidR="00A51451" w:rsidRPr="00A51451" w:rsidRDefault="00A51451" w:rsidP="00A51451">
      <w:pPr>
        <w:keepNext/>
        <w:widowControl w:val="0"/>
        <w:autoSpaceDE w:val="0"/>
        <w:autoSpaceDN w:val="0"/>
        <w:jc w:val="center"/>
        <w:outlineLvl w:val="4"/>
        <w:rPr>
          <w:rFonts w:ascii="Times New Roman" w:hAnsi="Times New Roman"/>
          <w:i w:val="0"/>
          <w:smallCaps w:val="0"/>
          <w:sz w:val="24"/>
          <w:szCs w:val="24"/>
          <w:lang w:val="x-none" w:eastAsia="x-none"/>
        </w:rPr>
      </w:pPr>
      <w:r w:rsidRPr="00A51451">
        <w:rPr>
          <w:rFonts w:ascii="Times New Roman" w:hAnsi="Times New Roman"/>
          <w:i w:val="0"/>
          <w:smallCaps w:val="0"/>
          <w:sz w:val="24"/>
          <w:szCs w:val="24"/>
          <w:lang w:val="x-none" w:eastAsia="x-none"/>
        </w:rPr>
        <w:t xml:space="preserve">Среднесписочная численность и среднемесячная </w:t>
      </w:r>
    </w:p>
    <w:p w:rsidR="00A51451" w:rsidRPr="00A51451" w:rsidRDefault="00A51451" w:rsidP="00A51451">
      <w:pPr>
        <w:keepNext/>
        <w:widowControl w:val="0"/>
        <w:autoSpaceDE w:val="0"/>
        <w:autoSpaceDN w:val="0"/>
        <w:jc w:val="center"/>
        <w:outlineLvl w:val="4"/>
        <w:rPr>
          <w:rFonts w:ascii="Times New Roman" w:hAnsi="Times New Roman"/>
          <w:i w:val="0"/>
          <w:smallCaps w:val="0"/>
          <w:sz w:val="24"/>
          <w:szCs w:val="24"/>
          <w:lang w:val="x-none" w:eastAsia="x-none"/>
        </w:rPr>
      </w:pPr>
      <w:r w:rsidRPr="00A51451">
        <w:rPr>
          <w:rFonts w:ascii="Times New Roman" w:hAnsi="Times New Roman"/>
          <w:i w:val="0"/>
          <w:smallCaps w:val="0"/>
          <w:sz w:val="24"/>
          <w:szCs w:val="24"/>
          <w:lang w:val="x-none" w:eastAsia="x-none"/>
        </w:rPr>
        <w:t xml:space="preserve">заработная плата работников бюджетных учреждений </w:t>
      </w:r>
    </w:p>
    <w:p w:rsidR="00A51451" w:rsidRPr="00A51451" w:rsidRDefault="00A51451" w:rsidP="00A51451">
      <w:pPr>
        <w:keepNext/>
        <w:widowControl w:val="0"/>
        <w:autoSpaceDE w:val="0"/>
        <w:autoSpaceDN w:val="0"/>
        <w:jc w:val="center"/>
        <w:outlineLvl w:val="4"/>
        <w:rPr>
          <w:rFonts w:ascii="Times New Roman" w:hAnsi="Times New Roman"/>
          <w:i w:val="0"/>
          <w:smallCaps w:val="0"/>
          <w:sz w:val="24"/>
          <w:szCs w:val="24"/>
          <w:lang w:val="x-none" w:eastAsia="x-none"/>
        </w:rPr>
      </w:pPr>
      <w:r w:rsidRPr="00A51451">
        <w:rPr>
          <w:rFonts w:ascii="Times New Roman" w:hAnsi="Times New Roman"/>
          <w:i w:val="0"/>
          <w:smallCaps w:val="0"/>
          <w:sz w:val="24"/>
          <w:szCs w:val="24"/>
          <w:lang w:val="x-none" w:eastAsia="x-none"/>
        </w:rPr>
        <w:t>Чеченской Республики  по формам собственности</w:t>
      </w:r>
    </w:p>
    <w:p w:rsidR="00A51451" w:rsidRPr="00A51451" w:rsidRDefault="00A51451" w:rsidP="00A51451">
      <w:pPr>
        <w:keepNext/>
        <w:widowControl w:val="0"/>
        <w:autoSpaceDE w:val="0"/>
        <w:autoSpaceDN w:val="0"/>
        <w:jc w:val="center"/>
        <w:outlineLvl w:val="4"/>
        <w:rPr>
          <w:rFonts w:ascii="Times New Roman" w:hAnsi="Times New Roman"/>
          <w:i w:val="0"/>
          <w:smallCaps w:val="0"/>
          <w:sz w:val="24"/>
          <w:szCs w:val="24"/>
          <w:lang w:val="x-none" w:eastAsia="x-none"/>
        </w:rPr>
      </w:pPr>
      <w:r w:rsidRPr="00A51451">
        <w:rPr>
          <w:rFonts w:ascii="Times New Roman" w:hAnsi="Times New Roman"/>
          <w:i w:val="0"/>
          <w:smallCaps w:val="0"/>
          <w:sz w:val="24"/>
          <w:szCs w:val="24"/>
          <w:lang w:val="x-none" w:eastAsia="x-none"/>
        </w:rPr>
        <w:t xml:space="preserve"> в январе</w:t>
      </w:r>
      <w:r w:rsidRPr="00A51451">
        <w:rPr>
          <w:rFonts w:ascii="Times New Roman" w:hAnsi="Times New Roman"/>
          <w:i w:val="0"/>
          <w:smallCaps w:val="0"/>
          <w:sz w:val="24"/>
          <w:szCs w:val="24"/>
          <w:lang w:eastAsia="x-none"/>
        </w:rPr>
        <w:t xml:space="preserve"> </w:t>
      </w:r>
      <w:r w:rsidRPr="00A51451">
        <w:rPr>
          <w:rFonts w:ascii="Times New Roman" w:hAnsi="Times New Roman"/>
          <w:i w:val="0"/>
          <w:smallCaps w:val="0"/>
          <w:sz w:val="24"/>
          <w:szCs w:val="24"/>
          <w:lang w:val="x-none" w:eastAsia="x-none"/>
        </w:rPr>
        <w:t>–</w:t>
      </w:r>
      <w:r w:rsidRPr="00A51451">
        <w:rPr>
          <w:rFonts w:ascii="Times New Roman" w:hAnsi="Times New Roman"/>
          <w:i w:val="0"/>
          <w:smallCaps w:val="0"/>
          <w:sz w:val="24"/>
          <w:szCs w:val="24"/>
          <w:lang w:eastAsia="x-none"/>
        </w:rPr>
        <w:t xml:space="preserve"> июне  </w:t>
      </w:r>
      <w:r w:rsidRPr="00A51451">
        <w:rPr>
          <w:rFonts w:ascii="Times New Roman" w:hAnsi="Times New Roman"/>
          <w:i w:val="0"/>
          <w:smallCaps w:val="0"/>
          <w:sz w:val="24"/>
          <w:szCs w:val="24"/>
          <w:lang w:val="x-none" w:eastAsia="x-none"/>
        </w:rPr>
        <w:t>20</w:t>
      </w:r>
      <w:r w:rsidRPr="00A51451">
        <w:rPr>
          <w:rFonts w:ascii="Times New Roman" w:hAnsi="Times New Roman"/>
          <w:i w:val="0"/>
          <w:smallCaps w:val="0"/>
          <w:sz w:val="24"/>
          <w:szCs w:val="24"/>
          <w:lang w:eastAsia="x-none"/>
        </w:rPr>
        <w:t>23</w:t>
      </w:r>
      <w:r w:rsidRPr="00A51451">
        <w:rPr>
          <w:rFonts w:ascii="Times New Roman" w:hAnsi="Times New Roman"/>
          <w:i w:val="0"/>
          <w:smallCaps w:val="0"/>
          <w:sz w:val="24"/>
          <w:szCs w:val="24"/>
          <w:lang w:val="x-none" w:eastAsia="x-none"/>
        </w:rPr>
        <w:t>г.</w:t>
      </w:r>
    </w:p>
    <w:p w:rsidR="00A51451" w:rsidRPr="00A51451" w:rsidRDefault="00A51451" w:rsidP="00A51451">
      <w:pPr>
        <w:tabs>
          <w:tab w:val="left" w:pos="180"/>
        </w:tabs>
        <w:jc w:val="both"/>
        <w:rPr>
          <w:rFonts w:ascii="Times New Roman" w:hAnsi="Times New Roman"/>
          <w:b w:val="0"/>
          <w:i w:val="0"/>
          <w:smallCaps w:val="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2"/>
        <w:gridCol w:w="2206"/>
        <w:gridCol w:w="1964"/>
      </w:tblGrid>
      <w:tr w:rsidR="00A51451" w:rsidRPr="00A51451" w:rsidTr="00237855">
        <w:trPr>
          <w:trHeight w:val="1165"/>
        </w:trPr>
        <w:tc>
          <w:tcPr>
            <w:tcW w:w="5612" w:type="dxa"/>
            <w:shd w:val="clear" w:color="auto" w:fill="auto"/>
          </w:tcPr>
          <w:p w:rsidR="00A51451" w:rsidRPr="00A51451" w:rsidRDefault="00A51451" w:rsidP="00A51451">
            <w:pPr>
              <w:tabs>
                <w:tab w:val="left" w:pos="180"/>
              </w:tabs>
              <w:jc w:val="both"/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6" w:type="dxa"/>
            <w:shd w:val="clear" w:color="auto" w:fill="auto"/>
            <w:vAlign w:val="center"/>
          </w:tcPr>
          <w:p w:rsidR="00A51451" w:rsidRPr="00A51451" w:rsidRDefault="00A51451" w:rsidP="00A5145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 w:val="0"/>
                <w:bCs/>
                <w:i w:val="0"/>
                <w:smallCaps w:val="0"/>
              </w:rPr>
            </w:pPr>
            <w:r w:rsidRPr="00A51451">
              <w:rPr>
                <w:rFonts w:ascii="Times New Roman" w:hAnsi="Times New Roman"/>
                <w:b w:val="0"/>
                <w:bCs/>
                <w:i w:val="0"/>
                <w:smallCaps w:val="0"/>
              </w:rPr>
              <w:t>Среднесписочная     численность               (без внешних            совместителей),</w:t>
            </w:r>
          </w:p>
          <w:p w:rsidR="00A51451" w:rsidRPr="00A51451" w:rsidRDefault="00A51451" w:rsidP="00A5145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</w:rPr>
            </w:pPr>
            <w:r w:rsidRPr="00A51451">
              <w:rPr>
                <w:rFonts w:ascii="Times New Roman" w:hAnsi="Times New Roman"/>
                <w:b w:val="0"/>
                <w:bCs/>
                <w:i w:val="0"/>
                <w:smallCaps w:val="0"/>
              </w:rPr>
              <w:t>человек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51451" w:rsidRPr="00A51451" w:rsidRDefault="00A51451" w:rsidP="00A5145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 w:val="0"/>
                <w:bCs/>
                <w:i w:val="0"/>
                <w:smallCaps w:val="0"/>
              </w:rPr>
            </w:pPr>
            <w:r w:rsidRPr="00A51451">
              <w:rPr>
                <w:rFonts w:ascii="Times New Roman" w:hAnsi="Times New Roman"/>
                <w:b w:val="0"/>
                <w:bCs/>
                <w:i w:val="0"/>
                <w:smallCaps w:val="0"/>
              </w:rPr>
              <w:t>Среднемесячная      заработная плата,</w:t>
            </w:r>
          </w:p>
          <w:p w:rsidR="00A51451" w:rsidRPr="00A51451" w:rsidRDefault="00A51451" w:rsidP="00A5145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 w:val="0"/>
                <w:bCs/>
                <w:i w:val="0"/>
                <w:smallCaps w:val="0"/>
              </w:rPr>
            </w:pPr>
          </w:p>
          <w:p w:rsidR="00A51451" w:rsidRPr="00A51451" w:rsidRDefault="00A51451" w:rsidP="00A51451">
            <w:pPr>
              <w:tabs>
                <w:tab w:val="left" w:pos="180"/>
              </w:tabs>
              <w:jc w:val="center"/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</w:rPr>
            </w:pPr>
            <w:r w:rsidRPr="00A51451">
              <w:rPr>
                <w:rFonts w:ascii="Times New Roman" w:hAnsi="Times New Roman"/>
                <w:b w:val="0"/>
                <w:bCs/>
                <w:i w:val="0"/>
                <w:smallCaps w:val="0"/>
              </w:rPr>
              <w:t>рублей</w:t>
            </w:r>
          </w:p>
        </w:tc>
      </w:tr>
      <w:tr w:rsidR="00A51451" w:rsidRPr="00A51451" w:rsidTr="00237855">
        <w:trPr>
          <w:trHeight w:val="572"/>
        </w:trPr>
        <w:tc>
          <w:tcPr>
            <w:tcW w:w="5612" w:type="dxa"/>
            <w:shd w:val="clear" w:color="auto" w:fill="auto"/>
            <w:vAlign w:val="center"/>
          </w:tcPr>
          <w:p w:rsidR="00A51451" w:rsidRPr="00A51451" w:rsidRDefault="00A51451" w:rsidP="00A51451">
            <w:pPr>
              <w:widowControl w:val="0"/>
              <w:ind w:left="51" w:right="-84"/>
              <w:rPr>
                <w:rFonts w:ascii="Times New Roman" w:hAnsi="Times New Roman"/>
                <w:i w:val="0"/>
                <w:smallCaps w:val="0"/>
                <w:lang w:eastAsia="en-US"/>
              </w:rPr>
            </w:pPr>
            <w:r w:rsidRPr="00A51451">
              <w:rPr>
                <w:rFonts w:ascii="Times New Roman" w:hAnsi="Times New Roman"/>
                <w:i w:val="0"/>
                <w:smallCaps w:val="0"/>
                <w:lang w:eastAsia="en-US"/>
              </w:rPr>
              <w:t>ВСЕГО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451" w:rsidRPr="00A51451" w:rsidRDefault="00A51451" w:rsidP="00A51451">
            <w:pPr>
              <w:jc w:val="center"/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</w:pPr>
            <w:r w:rsidRPr="00A51451"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  <w:t>161901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51451" w:rsidRPr="00A51451" w:rsidRDefault="00A51451" w:rsidP="00A51451">
            <w:pPr>
              <w:jc w:val="center"/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</w:pPr>
            <w:r w:rsidRPr="00A51451">
              <w:rPr>
                <w:rFonts w:ascii="Times New Roman" w:hAnsi="Times New Roman"/>
                <w:i w:val="0"/>
                <w:smallCaps w:val="0"/>
                <w:sz w:val="22"/>
                <w:szCs w:val="22"/>
              </w:rPr>
              <w:t>37061,1</w:t>
            </w:r>
          </w:p>
        </w:tc>
      </w:tr>
      <w:tr w:rsidR="00A51451" w:rsidRPr="00A51451" w:rsidTr="00237855">
        <w:trPr>
          <w:trHeight w:val="358"/>
        </w:trPr>
        <w:tc>
          <w:tcPr>
            <w:tcW w:w="5612" w:type="dxa"/>
            <w:shd w:val="clear" w:color="auto" w:fill="auto"/>
            <w:vAlign w:val="center"/>
          </w:tcPr>
          <w:p w:rsidR="00A51451" w:rsidRPr="00A51451" w:rsidRDefault="00A51451" w:rsidP="00A51451">
            <w:pPr>
              <w:widowControl w:val="0"/>
              <w:ind w:left="51" w:right="-84"/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  <w:lang w:eastAsia="en-US"/>
              </w:rPr>
            </w:pPr>
            <w:r w:rsidRPr="00A51451"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451" w:rsidRPr="00A51451" w:rsidRDefault="00A51451" w:rsidP="00A5145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A51451" w:rsidRPr="00A51451" w:rsidRDefault="00A51451" w:rsidP="00A51451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</w:tr>
      <w:tr w:rsidR="00A51451" w:rsidRPr="00A51451" w:rsidTr="00237855">
        <w:trPr>
          <w:trHeight w:val="560"/>
        </w:trPr>
        <w:tc>
          <w:tcPr>
            <w:tcW w:w="5612" w:type="dxa"/>
            <w:shd w:val="clear" w:color="auto" w:fill="auto"/>
            <w:vAlign w:val="center"/>
          </w:tcPr>
          <w:p w:rsidR="00A51451" w:rsidRPr="00A51451" w:rsidRDefault="00A51451" w:rsidP="00A51451">
            <w:pPr>
              <w:widowControl w:val="0"/>
              <w:ind w:left="51" w:right="-84"/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  <w:lang w:eastAsia="en-US"/>
              </w:rPr>
            </w:pPr>
            <w:r w:rsidRPr="00A51451"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  <w:lang w:eastAsia="en-US"/>
              </w:rPr>
              <w:t xml:space="preserve">  федеральная собственность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451" w:rsidRPr="00A51451" w:rsidRDefault="00A51451" w:rsidP="00A51451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5145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30889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51451" w:rsidRPr="00A51451" w:rsidRDefault="00A51451" w:rsidP="00A51451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5145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66589,1</w:t>
            </w:r>
          </w:p>
        </w:tc>
      </w:tr>
      <w:tr w:rsidR="00A51451" w:rsidRPr="00A51451" w:rsidTr="00237855">
        <w:trPr>
          <w:trHeight w:val="554"/>
        </w:trPr>
        <w:tc>
          <w:tcPr>
            <w:tcW w:w="5612" w:type="dxa"/>
            <w:shd w:val="clear" w:color="auto" w:fill="auto"/>
            <w:vAlign w:val="center"/>
          </w:tcPr>
          <w:p w:rsidR="00A51451" w:rsidRPr="00A51451" w:rsidRDefault="00A51451" w:rsidP="00A51451">
            <w:pPr>
              <w:widowControl w:val="0"/>
              <w:ind w:left="51" w:right="-84"/>
              <w:jc w:val="center"/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  <w:lang w:val="en-US" w:eastAsia="en-US"/>
              </w:rPr>
            </w:pPr>
            <w:r w:rsidRPr="00A51451"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  <w:lang w:eastAsia="en-US"/>
              </w:rPr>
              <w:t>с</w:t>
            </w:r>
            <w:proofErr w:type="spellStart"/>
            <w:r w:rsidRPr="00A51451"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  <w:lang w:val="en-US" w:eastAsia="en-US"/>
              </w:rPr>
              <w:t>обственность</w:t>
            </w:r>
            <w:proofErr w:type="spellEnd"/>
            <w:r w:rsidRPr="00A51451"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51451"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  <w:lang w:val="en-US" w:eastAsia="en-US"/>
              </w:rPr>
              <w:t>субъектов</w:t>
            </w:r>
            <w:proofErr w:type="spellEnd"/>
            <w:r w:rsidRPr="00A51451"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51451"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  <w:lang w:val="en-US" w:eastAsia="en-US"/>
              </w:rPr>
              <w:t>Российской</w:t>
            </w:r>
            <w:proofErr w:type="spellEnd"/>
            <w:r w:rsidRPr="00A51451"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51451"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  <w:lang w:val="en-US" w:eastAsia="en-US"/>
              </w:rPr>
              <w:t>Федерации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51" w:rsidRPr="00A51451" w:rsidRDefault="00A51451" w:rsidP="00A51451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5145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52013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51451" w:rsidRPr="00A51451" w:rsidRDefault="00A51451" w:rsidP="00A51451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5145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34238,8</w:t>
            </w:r>
          </w:p>
        </w:tc>
      </w:tr>
      <w:tr w:rsidR="00A51451" w:rsidRPr="00A51451" w:rsidTr="00237855">
        <w:trPr>
          <w:trHeight w:val="563"/>
        </w:trPr>
        <w:tc>
          <w:tcPr>
            <w:tcW w:w="5612" w:type="dxa"/>
            <w:shd w:val="clear" w:color="auto" w:fill="auto"/>
            <w:vAlign w:val="center"/>
          </w:tcPr>
          <w:p w:rsidR="00A51451" w:rsidRPr="00A51451" w:rsidRDefault="00A51451" w:rsidP="00A51451">
            <w:pPr>
              <w:widowControl w:val="0"/>
              <w:ind w:left="142" w:right="-84" w:hanging="91"/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  <w:lang w:eastAsia="en-US"/>
              </w:rPr>
            </w:pPr>
            <w:r w:rsidRPr="00A51451">
              <w:rPr>
                <w:rFonts w:ascii="Times New Roman" w:hAnsi="Times New Roman"/>
                <w:b w:val="0"/>
                <w:i w:val="0"/>
                <w:smallCaps w:val="0"/>
                <w:sz w:val="24"/>
                <w:szCs w:val="24"/>
                <w:lang w:eastAsia="en-US"/>
              </w:rPr>
              <w:t xml:space="preserve">  муниципальная собственность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451" w:rsidRPr="00A51451" w:rsidRDefault="00A51451" w:rsidP="00A51451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5145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78999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51451" w:rsidRPr="00A51451" w:rsidRDefault="00A51451" w:rsidP="00A51451">
            <w:pPr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5145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27373,8</w:t>
            </w:r>
          </w:p>
        </w:tc>
      </w:tr>
    </w:tbl>
    <w:p w:rsidR="00A51451" w:rsidRPr="00A51451" w:rsidRDefault="00A51451" w:rsidP="00A51451">
      <w:pPr>
        <w:rPr>
          <w:rFonts w:ascii="Times New Roman" w:hAnsi="Times New Roman"/>
          <w:b w:val="0"/>
          <w:i w:val="0"/>
          <w:smallCaps w:val="0"/>
          <w:lang w:eastAsia="en-US"/>
        </w:rPr>
      </w:pPr>
    </w:p>
    <w:sectPr w:rsidR="00A51451" w:rsidRPr="00A51451" w:rsidSect="000C6E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B1" w:rsidRDefault="00553DB1" w:rsidP="009F7DC7">
      <w:r>
        <w:separator/>
      </w:r>
    </w:p>
  </w:endnote>
  <w:endnote w:type="continuationSeparator" w:id="0">
    <w:p w:rsidR="00553DB1" w:rsidRDefault="00553DB1" w:rsidP="009F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B1" w:rsidRDefault="00553DB1" w:rsidP="009F7DC7">
      <w:r>
        <w:separator/>
      </w:r>
    </w:p>
  </w:footnote>
  <w:footnote w:type="continuationSeparator" w:id="0">
    <w:p w:rsidR="00553DB1" w:rsidRDefault="00553DB1" w:rsidP="009F7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500164C6A6C743949470AD818EA99B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7DC7" w:rsidRDefault="009F7DC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Чеченская Республика</w:t>
        </w:r>
      </w:p>
    </w:sdtContent>
  </w:sdt>
  <w:p w:rsidR="009F7DC7" w:rsidRDefault="009F7D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E2769"/>
    <w:multiLevelType w:val="hybridMultilevel"/>
    <w:tmpl w:val="BC5A6890"/>
    <w:lvl w:ilvl="0" w:tplc="BCFCB92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74"/>
    <w:rsid w:val="0005292B"/>
    <w:rsid w:val="00056E24"/>
    <w:rsid w:val="000C6E44"/>
    <w:rsid w:val="000E3378"/>
    <w:rsid w:val="00190B34"/>
    <w:rsid w:val="00237855"/>
    <w:rsid w:val="00254015"/>
    <w:rsid w:val="003424BB"/>
    <w:rsid w:val="00347CDC"/>
    <w:rsid w:val="00360CF9"/>
    <w:rsid w:val="0041301C"/>
    <w:rsid w:val="00481A9A"/>
    <w:rsid w:val="004A4405"/>
    <w:rsid w:val="004D5A23"/>
    <w:rsid w:val="00553DB1"/>
    <w:rsid w:val="00655EB3"/>
    <w:rsid w:val="007532BF"/>
    <w:rsid w:val="007B0091"/>
    <w:rsid w:val="009050CB"/>
    <w:rsid w:val="00923FF0"/>
    <w:rsid w:val="009322D4"/>
    <w:rsid w:val="009B03D7"/>
    <w:rsid w:val="009F7DC7"/>
    <w:rsid w:val="00A10521"/>
    <w:rsid w:val="00A51451"/>
    <w:rsid w:val="00A845C3"/>
    <w:rsid w:val="00AB13CF"/>
    <w:rsid w:val="00AC547D"/>
    <w:rsid w:val="00AD6171"/>
    <w:rsid w:val="00CA5774"/>
    <w:rsid w:val="00D10EDC"/>
    <w:rsid w:val="00D52933"/>
    <w:rsid w:val="00DD0BA3"/>
    <w:rsid w:val="00EC799E"/>
    <w:rsid w:val="00F9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74"/>
    <w:pPr>
      <w:spacing w:after="0" w:line="240" w:lineRule="auto"/>
    </w:pPr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A5774"/>
    <w:pPr>
      <w:keepNext/>
      <w:widowControl w:val="0"/>
      <w:autoSpaceDE w:val="0"/>
      <w:autoSpaceDN w:val="0"/>
      <w:jc w:val="center"/>
      <w:outlineLvl w:val="4"/>
    </w:pPr>
    <w:rPr>
      <w:smallCaps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5774"/>
    <w:rPr>
      <w:rFonts w:ascii="Arial" w:eastAsia="Times New Roman" w:hAnsi="Arial" w:cs="Times New Roman"/>
      <w:b/>
      <w:i/>
      <w:sz w:val="20"/>
      <w:szCs w:val="20"/>
      <w:u w:val="single"/>
    </w:rPr>
  </w:style>
  <w:style w:type="paragraph" w:customStyle="1" w:styleId="34">
    <w:name w:val="Основной текст 34"/>
    <w:basedOn w:val="a"/>
    <w:rsid w:val="00CA5774"/>
    <w:rPr>
      <w:rFonts w:ascii="Times New Roman" w:hAnsi="Times New Roman"/>
      <w:b w:val="0"/>
      <w:i w:val="0"/>
      <w:smallCaps w:val="0"/>
      <w:sz w:val="24"/>
    </w:rPr>
  </w:style>
  <w:style w:type="paragraph" w:customStyle="1" w:styleId="TableParagraph">
    <w:name w:val="Table Paragraph"/>
    <w:basedOn w:val="a"/>
    <w:uiPriority w:val="1"/>
    <w:qFormat/>
    <w:rsid w:val="00CA5774"/>
    <w:pPr>
      <w:widowControl w:val="0"/>
      <w:ind w:left="57"/>
    </w:pPr>
    <w:rPr>
      <w:rFonts w:ascii="Times New Roman" w:hAnsi="Times New Roman"/>
      <w:b w:val="0"/>
      <w:i w:val="0"/>
      <w:smallCaps w:val="0"/>
      <w:sz w:val="22"/>
      <w:szCs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9F7D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DC7"/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7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DC7"/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DC7"/>
    <w:rPr>
      <w:rFonts w:ascii="Tahoma" w:eastAsia="Times New Roman" w:hAnsi="Tahoma" w:cs="Tahoma"/>
      <w:b/>
      <w:i/>
      <w:smallCap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1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74"/>
    <w:pPr>
      <w:spacing w:after="0" w:line="240" w:lineRule="auto"/>
    </w:pPr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A5774"/>
    <w:pPr>
      <w:keepNext/>
      <w:widowControl w:val="0"/>
      <w:autoSpaceDE w:val="0"/>
      <w:autoSpaceDN w:val="0"/>
      <w:jc w:val="center"/>
      <w:outlineLvl w:val="4"/>
    </w:pPr>
    <w:rPr>
      <w:smallCaps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A5774"/>
    <w:rPr>
      <w:rFonts w:ascii="Arial" w:eastAsia="Times New Roman" w:hAnsi="Arial" w:cs="Times New Roman"/>
      <w:b/>
      <w:i/>
      <w:sz w:val="20"/>
      <w:szCs w:val="20"/>
      <w:u w:val="single"/>
    </w:rPr>
  </w:style>
  <w:style w:type="paragraph" w:customStyle="1" w:styleId="34">
    <w:name w:val="Основной текст 34"/>
    <w:basedOn w:val="a"/>
    <w:rsid w:val="00CA5774"/>
    <w:rPr>
      <w:rFonts w:ascii="Times New Roman" w:hAnsi="Times New Roman"/>
      <w:b w:val="0"/>
      <w:i w:val="0"/>
      <w:smallCaps w:val="0"/>
      <w:sz w:val="24"/>
    </w:rPr>
  </w:style>
  <w:style w:type="paragraph" w:customStyle="1" w:styleId="TableParagraph">
    <w:name w:val="Table Paragraph"/>
    <w:basedOn w:val="a"/>
    <w:uiPriority w:val="1"/>
    <w:qFormat/>
    <w:rsid w:val="00CA5774"/>
    <w:pPr>
      <w:widowControl w:val="0"/>
      <w:ind w:left="57"/>
    </w:pPr>
    <w:rPr>
      <w:rFonts w:ascii="Times New Roman" w:hAnsi="Times New Roman"/>
      <w:b w:val="0"/>
      <w:i w:val="0"/>
      <w:smallCaps w:val="0"/>
      <w:sz w:val="22"/>
      <w:szCs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9F7D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7DC7"/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7D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DC7"/>
    <w:rPr>
      <w:rFonts w:ascii="Arial" w:eastAsia="Times New Roman" w:hAnsi="Arial" w:cs="Times New Roman"/>
      <w:b/>
      <w:i/>
      <w:smallCap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D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DC7"/>
    <w:rPr>
      <w:rFonts w:ascii="Tahoma" w:eastAsia="Times New Roman" w:hAnsi="Tahoma" w:cs="Tahoma"/>
      <w:b/>
      <w:i/>
      <w:smallCap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8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0164C6A6C743949470AD818EA99B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FB08F-2158-4B43-ADC5-D3B3305B997B}"/>
      </w:docPartPr>
      <w:docPartBody>
        <w:p w:rsidR="00D96607" w:rsidRDefault="00506D64" w:rsidP="00506D64">
          <w:pPr>
            <w:pStyle w:val="500164C6A6C743949470AD818EA99BB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D64"/>
    <w:rsid w:val="00357959"/>
    <w:rsid w:val="003E545A"/>
    <w:rsid w:val="004D2DED"/>
    <w:rsid w:val="00506D64"/>
    <w:rsid w:val="008A6FE2"/>
    <w:rsid w:val="0093613A"/>
    <w:rsid w:val="00B4028E"/>
    <w:rsid w:val="00BB1CE0"/>
    <w:rsid w:val="00D96607"/>
    <w:rsid w:val="00F54780"/>
    <w:rsid w:val="00F64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0164C6A6C743949470AD818EA99BBE">
    <w:name w:val="500164C6A6C743949470AD818EA99BBE"/>
    <w:rsid w:val="00506D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Луиза Чингисовна Берсанова</dc:creator>
  <cp:lastModifiedBy>Берсанова Луиза Чингисовна</cp:lastModifiedBy>
  <cp:revision>10</cp:revision>
  <cp:lastPrinted>2023-08-31T12:31:00Z</cp:lastPrinted>
  <dcterms:created xsi:type="dcterms:W3CDTF">2022-12-01T14:26:00Z</dcterms:created>
  <dcterms:modified xsi:type="dcterms:W3CDTF">2023-08-31T12:32:00Z</dcterms:modified>
</cp:coreProperties>
</file>